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6C67" w14:textId="41A8EBA0" w:rsidR="00874A41" w:rsidRPr="00C70137" w:rsidRDefault="000F3843" w:rsidP="00C70137">
      <w:pPr>
        <w:jc w:val="both"/>
        <w:rPr>
          <w:rFonts w:ascii="Times New Roman" w:hAnsi="Times New Roman" w:cs="Times New Roman"/>
          <w:b/>
          <w:bCs/>
        </w:rPr>
      </w:pPr>
      <w:r w:rsidRPr="00C70137">
        <w:rPr>
          <w:rFonts w:ascii="Times New Roman" w:hAnsi="Times New Roman" w:cs="Times New Roman"/>
          <w:b/>
          <w:bCs/>
        </w:rPr>
        <w:t>Lisa 2. Andmesubjekti õigusi ja vabadusi puudutavate ohtude hinnang  ja õigused</w:t>
      </w:r>
    </w:p>
    <w:p w14:paraId="3698A6CD" w14:textId="755531B5" w:rsidR="00090B2E" w:rsidRPr="00C70137" w:rsidRDefault="000F3843" w:rsidP="00C70137">
      <w:pPr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Andmesubjekte teavitatakse läbi </w:t>
      </w:r>
      <w:r w:rsidR="000B535F" w:rsidRPr="00C70137">
        <w:rPr>
          <w:rFonts w:ascii="Times New Roman" w:eastAsia="SimSun" w:hAnsi="Times New Roman" w:cs="Times New Roman"/>
          <w:kern w:val="3"/>
          <w:lang w:eastAsia="zh-CN" w:bidi="hi-IN"/>
        </w:rPr>
        <w:t>Eesti T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öötukassa </w:t>
      </w:r>
      <w:r w:rsidR="00E26A2A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ning Majandus- ja Kommunikatsiooniministeeriumi 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>koduleh</w:t>
      </w:r>
      <w:r w:rsidR="00E45A19" w:rsidRPr="00C70137">
        <w:rPr>
          <w:rFonts w:ascii="Times New Roman" w:eastAsia="SimSun" w:hAnsi="Times New Roman" w:cs="Times New Roman"/>
          <w:kern w:val="3"/>
          <w:lang w:eastAsia="zh-CN" w:bidi="hi-IN"/>
        </w:rPr>
        <w:t>tede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uuringu teostamisest</w:t>
      </w:r>
      <w:r w:rsidR="00090B2E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sh uuringu eesmärgist, töödeldavatest isikuandmetest, uuringu õiguslikust alusest ja kaasatud volitatud töötlejast</w:t>
      </w:r>
      <w:r w:rsidR="00E45A19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ning volitatud töötleja edasi volitatud töötlejast</w:t>
      </w:r>
      <w:r w:rsidR="00090B2E" w:rsidRPr="00C70137"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5CEFC400" w14:textId="539D4D8C" w:rsidR="00090B2E" w:rsidRPr="00C70137" w:rsidRDefault="000F3843" w:rsidP="00C70137">
      <w:pPr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Uuring ei too andmesubjektidele kaasa kohustuste suurenemist või muid kohustusi. </w:t>
      </w:r>
    </w:p>
    <w:p w14:paraId="5977F02C" w14:textId="4F1C9FBB" w:rsidR="00090B2E" w:rsidRPr="00C70137" w:rsidRDefault="00090B2E" w:rsidP="00C70137">
      <w:pPr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Uuringu läbiviimine on planeeritud tehniliselt turvaliselt tagamaks isikuandmete töötlemise turvalisus sh kasutatakse andmete </w:t>
      </w:r>
      <w:proofErr w:type="spellStart"/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>pseudonümiseerimist</w:t>
      </w:r>
      <w:proofErr w:type="spellEnd"/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uuringu selles etapis, kus see on võim</w:t>
      </w:r>
      <w:r w:rsidR="005F519E" w:rsidRPr="00C70137">
        <w:rPr>
          <w:rFonts w:ascii="Times New Roman" w:eastAsia="SimSun" w:hAnsi="Times New Roman" w:cs="Times New Roman"/>
          <w:kern w:val="3"/>
          <w:lang w:eastAsia="zh-CN" w:bidi="hi-IN"/>
        </w:rPr>
        <w:t>a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>lik.</w:t>
      </w:r>
      <w:r w:rsidR="00227BA9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Volitatud töötlejaga</w:t>
      </w:r>
      <w:r w:rsidR="000B535F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ja volitatud töötleja edasi volitatud töötlejaga </w:t>
      </w:r>
      <w:r w:rsidR="00227BA9" w:rsidRPr="00C70137">
        <w:rPr>
          <w:rFonts w:ascii="Times New Roman" w:eastAsia="SimSun" w:hAnsi="Times New Roman" w:cs="Times New Roman"/>
          <w:kern w:val="3"/>
          <w:lang w:eastAsia="zh-CN" w:bidi="hi-IN"/>
        </w:rPr>
        <w:t>on sõlmitud isikuandmete töötlemise leping.</w:t>
      </w:r>
    </w:p>
    <w:p w14:paraId="58541ECC" w14:textId="7D9CE76A" w:rsidR="00227BA9" w:rsidRPr="00C70137" w:rsidRDefault="00227BA9" w:rsidP="00C70137">
      <w:pPr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Isiku õigus teavitamisele tema isikuandmete töötlemisest on täidetud kodulehe teavituse kaudu. Isiku õigus </w:t>
      </w:r>
      <w:r w:rsidR="0049233B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andmete 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>kustutamisele ei kohaldu, sest andmeid töödeldakse õigusakti alusel. Andmete parandamine uuringu teostamise faasis enam ei ole asjakohane.</w:t>
      </w:r>
      <w:r w:rsidR="0049233B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35028D" w:rsidRPr="00C70137">
        <w:rPr>
          <w:rFonts w:ascii="Times New Roman" w:eastAsia="SimSun" w:hAnsi="Times New Roman" w:cs="Times New Roman"/>
          <w:kern w:val="3"/>
          <w:lang w:eastAsia="zh-CN" w:bidi="hi-IN"/>
        </w:rPr>
        <w:t>Andmeid saab parandada andmebaasis, kust andmed pärinevad. Uuringuks võetakse teatud aja hetkeseis</w:t>
      </w:r>
      <w:r w:rsidR="000A244B" w:rsidRPr="00C70137">
        <w:rPr>
          <w:rFonts w:ascii="Times New Roman" w:eastAsia="SimSun" w:hAnsi="Times New Roman" w:cs="Times New Roman"/>
          <w:kern w:val="3"/>
          <w:lang w:eastAsia="zh-CN" w:bidi="hi-IN"/>
        </w:rPr>
        <w:t>uga andmed</w:t>
      </w:r>
      <w:r w:rsidR="0035028D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. </w:t>
      </w:r>
      <w:r w:rsidR="0049233B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Isikutel on võimalus vajadusel pöörduda töötukassa </w:t>
      </w:r>
      <w:r w:rsidR="007D066A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või Majandus- ja Kommunikatsiooniministeeriumi </w:t>
      </w:r>
      <w:r w:rsidR="0049233B" w:rsidRPr="00C70137">
        <w:rPr>
          <w:rFonts w:ascii="Times New Roman" w:eastAsia="SimSun" w:hAnsi="Times New Roman" w:cs="Times New Roman"/>
          <w:kern w:val="3"/>
          <w:lang w:eastAsia="zh-CN" w:bidi="hi-IN"/>
        </w:rPr>
        <w:t>andmekaitse</w:t>
      </w:r>
      <w:r w:rsidR="005F519E" w:rsidRPr="00C70137">
        <w:rPr>
          <w:rFonts w:ascii="Times New Roman" w:eastAsia="SimSun" w:hAnsi="Times New Roman" w:cs="Times New Roman"/>
          <w:kern w:val="3"/>
          <w:lang w:eastAsia="zh-CN" w:bidi="hi-IN"/>
        </w:rPr>
        <w:t>spetsialisti</w:t>
      </w:r>
      <w:r w:rsidR="0049233B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poole, kelle kontaktid on leitavad  </w:t>
      </w:r>
      <w:r w:rsidR="007D066A" w:rsidRPr="00C70137">
        <w:rPr>
          <w:rFonts w:ascii="Times New Roman" w:eastAsia="SimSun" w:hAnsi="Times New Roman" w:cs="Times New Roman"/>
          <w:kern w:val="3"/>
          <w:lang w:eastAsia="zh-CN" w:bidi="hi-IN"/>
        </w:rPr>
        <w:t>asutus</w:t>
      </w:r>
      <w:r w:rsidR="00B80E82" w:rsidRPr="00C70137">
        <w:rPr>
          <w:rFonts w:ascii="Times New Roman" w:eastAsia="SimSun" w:hAnsi="Times New Roman" w:cs="Times New Roman"/>
          <w:kern w:val="3"/>
          <w:lang w:eastAsia="zh-CN" w:bidi="hi-IN"/>
        </w:rPr>
        <w:t>t</w:t>
      </w:r>
      <w:r w:rsidR="007D066A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49233B" w:rsidRPr="00C70137">
        <w:rPr>
          <w:rFonts w:ascii="Times New Roman" w:eastAsia="SimSun" w:hAnsi="Times New Roman" w:cs="Times New Roman"/>
          <w:kern w:val="3"/>
          <w:lang w:eastAsia="zh-CN" w:bidi="hi-IN"/>
        </w:rPr>
        <w:t>koduleht</w:t>
      </w:r>
      <w:r w:rsidR="00B80E82" w:rsidRPr="00C70137">
        <w:rPr>
          <w:rFonts w:ascii="Times New Roman" w:eastAsia="SimSun" w:hAnsi="Times New Roman" w:cs="Times New Roman"/>
          <w:kern w:val="3"/>
          <w:lang w:eastAsia="zh-CN" w:bidi="hi-IN"/>
        </w:rPr>
        <w:t>edel</w:t>
      </w:r>
      <w:r w:rsidR="0049233B" w:rsidRPr="00C70137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14:paraId="0F6D1DFF" w14:textId="6CFCA2EB" w:rsidR="00090B2E" w:rsidRPr="00C70137" w:rsidRDefault="00090B2E" w:rsidP="00C70137">
      <w:pPr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>Vastutav</w:t>
      </w:r>
      <w:r w:rsidR="00227BA9" w:rsidRPr="00C70137">
        <w:rPr>
          <w:rFonts w:ascii="Times New Roman" w:eastAsia="SimSun" w:hAnsi="Times New Roman" w:cs="Times New Roman"/>
          <w:kern w:val="3"/>
          <w:lang w:eastAsia="zh-CN" w:bidi="hi-IN"/>
        </w:rPr>
        <w:t>ad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töötleja</w:t>
      </w:r>
      <w:r w:rsidR="00227BA9" w:rsidRPr="00C70137">
        <w:rPr>
          <w:rFonts w:ascii="Times New Roman" w:eastAsia="SimSun" w:hAnsi="Times New Roman" w:cs="Times New Roman"/>
          <w:kern w:val="3"/>
          <w:lang w:eastAsia="zh-CN" w:bidi="hi-IN"/>
        </w:rPr>
        <w:t>d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ei näe suuri ja tõenäolis</w:t>
      </w:r>
      <w:r w:rsidR="005F519E" w:rsidRPr="00C70137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ohte </w:t>
      </w:r>
      <w:r w:rsidR="00227BA9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andmesubjektile 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>isikuandmete töötlemise</w:t>
      </w:r>
      <w:r w:rsidR="00227BA9" w:rsidRPr="00C70137">
        <w:rPr>
          <w:rFonts w:ascii="Times New Roman" w:eastAsia="SimSun" w:hAnsi="Times New Roman" w:cs="Times New Roman"/>
          <w:kern w:val="3"/>
          <w:lang w:eastAsia="zh-CN" w:bidi="hi-IN"/>
        </w:rPr>
        <w:t>st</w:t>
      </w:r>
      <w:r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uuringu kontekstis</w:t>
      </w:r>
      <w:r w:rsidR="00227BA9" w:rsidRPr="00C70137">
        <w:rPr>
          <w:rFonts w:ascii="Times New Roman" w:eastAsia="SimSun" w:hAnsi="Times New Roman" w:cs="Times New Roman"/>
          <w:kern w:val="3"/>
          <w:lang w:eastAsia="zh-CN" w:bidi="hi-IN"/>
        </w:rPr>
        <w:t xml:space="preserve"> ning hindavad, et isiku õigused on tagatud.</w:t>
      </w:r>
    </w:p>
    <w:p w14:paraId="18592A68" w14:textId="77777777" w:rsidR="00227BA9" w:rsidRDefault="00227BA9"/>
    <w:sectPr w:rsidR="0022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01"/>
    <w:rsid w:val="00090B2E"/>
    <w:rsid w:val="000A244B"/>
    <w:rsid w:val="000B535F"/>
    <w:rsid w:val="000F3843"/>
    <w:rsid w:val="00227BA9"/>
    <w:rsid w:val="0035028D"/>
    <w:rsid w:val="0049233B"/>
    <w:rsid w:val="005F519E"/>
    <w:rsid w:val="006D7719"/>
    <w:rsid w:val="00714501"/>
    <w:rsid w:val="007D066A"/>
    <w:rsid w:val="00845D90"/>
    <w:rsid w:val="00874A41"/>
    <w:rsid w:val="00964B9E"/>
    <w:rsid w:val="00B80E82"/>
    <w:rsid w:val="00B86CE0"/>
    <w:rsid w:val="00C70137"/>
    <w:rsid w:val="00CA6BA6"/>
    <w:rsid w:val="00E26A2A"/>
    <w:rsid w:val="00E45A19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1AFF"/>
  <w15:chartTrackingRefBased/>
  <w15:docId w15:val="{B3EA83FB-C796-4DD4-B3F0-E32F8452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Redaktsioon">
    <w:name w:val="Revision"/>
    <w:hidden/>
    <w:uiPriority w:val="99"/>
    <w:semiHidden/>
    <w:rsid w:val="005F519E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5F519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F519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F519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F519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F5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Uuetalu</dc:creator>
  <cp:keywords/>
  <dc:description/>
  <cp:lastModifiedBy>Kristi Väli</cp:lastModifiedBy>
  <cp:revision>14</cp:revision>
  <dcterms:created xsi:type="dcterms:W3CDTF">2025-04-07T11:43:00Z</dcterms:created>
  <dcterms:modified xsi:type="dcterms:W3CDTF">2025-04-10T09:42:00Z</dcterms:modified>
</cp:coreProperties>
</file>